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20" w:rsidRDefault="00003720" w:rsidP="00003720">
      <w:r>
        <w:t>Отчет о работе Совета Адвокатской палаты</w:t>
      </w:r>
      <w:r>
        <w:t xml:space="preserve"> </w:t>
      </w:r>
      <w:bookmarkStart w:id="0" w:name="_GoBack"/>
      <w:bookmarkEnd w:id="0"/>
      <w:r>
        <w:t>Приморского края за 2009 год</w:t>
      </w:r>
    </w:p>
    <w:p w:rsidR="00003720" w:rsidRDefault="00003720" w:rsidP="00003720"/>
    <w:p w:rsidR="00003720" w:rsidRDefault="00003720" w:rsidP="00003720">
      <w:r>
        <w:t xml:space="preserve"> 1.     Обеспечение доступности юридической помощи.</w:t>
      </w:r>
    </w:p>
    <w:p w:rsidR="00003720" w:rsidRDefault="00003720" w:rsidP="00003720"/>
    <w:p w:rsidR="00003720" w:rsidRDefault="00003720" w:rsidP="00003720">
      <w:r>
        <w:t xml:space="preserve">          По состоянию на 1 декабря 2009 года членами Адвокатской палаты являются 1200 адвокатов, из которых 1166 осуществляют адвокатскую деятельность. За период 2003 – 2009 гг. численный состав Адвокатской палаты увеличился на 60 человек.</w:t>
      </w:r>
    </w:p>
    <w:p w:rsidR="00003720" w:rsidRDefault="00003720" w:rsidP="00003720"/>
    <w:p w:rsidR="00003720" w:rsidRDefault="00003720" w:rsidP="00003720">
      <w:r>
        <w:t xml:space="preserve">         В текущем году принято в адвокаты 60 человек, прекратили статус – 33 человека, в том числе за дисциплинарные нарушения – 6 человека. Приостановлен статус 15 адвокатам, возобновлен статус – 9 человек, исключено из реестра – 5 человек.</w:t>
      </w:r>
    </w:p>
    <w:p w:rsidR="00003720" w:rsidRDefault="00003720" w:rsidP="00003720"/>
    <w:p w:rsidR="00003720" w:rsidRDefault="00003720" w:rsidP="00003720">
      <w:r>
        <w:t xml:space="preserve">         На территории края действует 279 адвокатских образований, из них коллегий адвокатов – 62, адвокатских бюро – 23, адвокатских кабинетов – 194.</w:t>
      </w:r>
    </w:p>
    <w:p w:rsidR="00003720" w:rsidRDefault="00003720" w:rsidP="00003720"/>
    <w:p w:rsidR="00003720" w:rsidRDefault="00003720" w:rsidP="00003720">
      <w:r>
        <w:t xml:space="preserve">         Оказание юридической помощи адвокатами, участвующими в качестве защитников в уголовном судопроизводстве по назначению органов дознания, следствия, суда осуществлялось в соответствии с решением Совета Адвокатской палаты от 27 марта 2008 года. В целом, эта работа усилиями координаторов, назначенных в каждом районе города и края, проводилась на должном уровне.</w:t>
      </w:r>
    </w:p>
    <w:p w:rsidR="00003720" w:rsidRDefault="00003720" w:rsidP="00003720"/>
    <w:p w:rsidR="00003720" w:rsidRDefault="00003720" w:rsidP="00003720">
      <w:r>
        <w:t xml:space="preserve">         За 10 месяцев 2009 года адвокатам, работающим по назначению, выплачено по линии УВД Администрации Приморского края – 41 814 999 рублей,  Судебным департаментом – 27 480 000 рублей, Приморским краевым судом – 3 684 000 рублей. Всего около 70 миллионов рублей.</w:t>
      </w:r>
    </w:p>
    <w:p w:rsidR="00003720" w:rsidRDefault="00003720" w:rsidP="00003720"/>
    <w:p w:rsidR="00003720" w:rsidRDefault="00003720" w:rsidP="00003720">
      <w:r>
        <w:t xml:space="preserve">         Вместе с тем, в ряде районов, городов края имеется задолженность по оплате труда адвокатов в связи с несвоевременным направлением постановлений об оплате труда адвокатов в бухгалтерии соответствующих ведомств.</w:t>
      </w:r>
    </w:p>
    <w:p w:rsidR="00003720" w:rsidRDefault="00003720" w:rsidP="00003720"/>
    <w:p w:rsidR="00003720" w:rsidRDefault="00003720" w:rsidP="00003720">
      <w:r>
        <w:t xml:space="preserve">         В ряде случаев судами не производилась оплата за день участия адвоката в судебных заседаниях, отложенных не по вине адвокатов; отказывали в оплате при участии адвоката в нескольких уголовных делах в один день, оплачивая лишь один </w:t>
      </w:r>
      <w:proofErr w:type="spellStart"/>
      <w:r>
        <w:t>судодень</w:t>
      </w:r>
      <w:proofErr w:type="spellEnd"/>
      <w:r>
        <w:t xml:space="preserve">, неправомерно снижали ставки </w:t>
      </w:r>
      <w:proofErr w:type="gramStart"/>
      <w:r>
        <w:t>размера оплаты труда</w:t>
      </w:r>
      <w:proofErr w:type="gramEnd"/>
      <w:r>
        <w:t xml:space="preserve"> без учета сложности дел, по которым работали адвокаты.</w:t>
      </w:r>
    </w:p>
    <w:p w:rsidR="00003720" w:rsidRDefault="00003720" w:rsidP="00003720"/>
    <w:p w:rsidR="00003720" w:rsidRDefault="00003720" w:rsidP="00003720">
      <w:r>
        <w:t>Не все адвокаты при отказе им в оплате обжалуют незаконные действия судов. Однако</w:t>
      </w:r>
      <w:proofErr w:type="gramStart"/>
      <w:r>
        <w:t>,</w:t>
      </w:r>
      <w:proofErr w:type="gramEnd"/>
      <w:r>
        <w:t xml:space="preserve"> есть и исключения. Так, адвокат Нагорный в течение 2009 года обжаловал более 10 подобных постановлений Фрунзенского районного суда г. Владивостока в кассационной и надзорной инстанциях краевого суда и добился положительных решений.</w:t>
      </w:r>
    </w:p>
    <w:p w:rsidR="00003720" w:rsidRDefault="00003720" w:rsidP="00003720"/>
    <w:p w:rsidR="00003720" w:rsidRDefault="00003720" w:rsidP="00003720">
      <w:proofErr w:type="gramStart"/>
      <w:r>
        <w:t>Ряд адвокатов в текущем году привлекался к</w:t>
      </w:r>
      <w:proofErr w:type="gramEnd"/>
      <w:r>
        <w:t xml:space="preserve"> дисциплинарной ответственности за нарушения порядка работы по назначению. На заседаниях Совета заслушана работа по назначению в г. Находке, Дальнереченске, Советском районе г. Владивостока. В отношении 7 человек возбуждены дисциплинарные производства.</w:t>
      </w:r>
    </w:p>
    <w:p w:rsidR="00003720" w:rsidRDefault="00003720" w:rsidP="00003720"/>
    <w:p w:rsidR="00003720" w:rsidRDefault="00003720" w:rsidP="00003720">
      <w:r>
        <w:t>2. Организация юридической помощи бесплатно.</w:t>
      </w:r>
    </w:p>
    <w:p w:rsidR="00003720" w:rsidRDefault="00003720" w:rsidP="00003720"/>
    <w:p w:rsidR="00003720" w:rsidRDefault="00003720" w:rsidP="00003720">
      <w:r>
        <w:t xml:space="preserve"> По вопросу оказания юридической помощи бесплатно за отчетный период было получено порядка 30 обращений граждан. </w:t>
      </w:r>
      <w:proofErr w:type="gramStart"/>
      <w:r>
        <w:t>Ряд заявлений рассмотрено членами Совета, а также распределены и направлены для разрешения в адвокатские образования.</w:t>
      </w:r>
      <w:proofErr w:type="gramEnd"/>
      <w:r>
        <w:t xml:space="preserve"> В бюджете края за оказание бесплатной юридической помощи в порядке ст. 26 ФЗ «Об адвокатской деятельности и адвокатуре в РФ» в течение последних лет предусматривалось по 500 000 рублей в год. Однако на протяжении последних 5 лет адвокаты из краевого бюджета не получили ни копейки. Объясняется это тем, что в законе Приморского края отсутствуют положения, предусматривающие оплату труда адвоката, а лишь предусмотрена компенсация расходов. Кроме того, ограничен круг лиц, которые могут обратиться за бесплатной помощью, и необходимость сбора бумаг, подтверждающих факт </w:t>
      </w:r>
      <w:proofErr w:type="spellStart"/>
      <w:r>
        <w:t>малообеспеченности</w:t>
      </w:r>
      <w:proofErr w:type="spellEnd"/>
      <w:r>
        <w:t>.</w:t>
      </w:r>
    </w:p>
    <w:p w:rsidR="00003720" w:rsidRDefault="00003720" w:rsidP="00003720"/>
    <w:p w:rsidR="00003720" w:rsidRDefault="00003720" w:rsidP="00003720">
      <w:r>
        <w:t>В сентябре вопросы оказания бесплатной помощи обсуждались на совместном заседании Управления Министерства юстиции РФ по Приморскому краю, Адвокатской палаты с участием Уполномоченного по правам человека в Приморском крае. Принята резолюция, направленная в Администрацию края, по внесению изменений в действующий краевой закон об оказании бесплатной помощи.</w:t>
      </w:r>
    </w:p>
    <w:p w:rsidR="00003720" w:rsidRDefault="00003720" w:rsidP="00003720"/>
    <w:p w:rsidR="00003720" w:rsidRDefault="00003720" w:rsidP="00003720">
      <w:r>
        <w:t xml:space="preserve">3. Дисциплинарная практика.     </w:t>
      </w:r>
    </w:p>
    <w:p w:rsidR="00003720" w:rsidRDefault="00003720" w:rsidP="00003720"/>
    <w:p w:rsidR="00003720" w:rsidRDefault="00003720" w:rsidP="00003720">
      <w:r>
        <w:t xml:space="preserve"> В прошедший период особое внимание было уделено формированию единых принципов и критериев дисциплинарной практики, рассмотрению жалоб и обращений, направленных на действия адвокатов.</w:t>
      </w:r>
    </w:p>
    <w:p w:rsidR="00003720" w:rsidRDefault="00003720" w:rsidP="00003720"/>
    <w:p w:rsidR="00003720" w:rsidRDefault="00003720" w:rsidP="00003720">
      <w:r>
        <w:t>В 2009 году в Адвокатскую палату Приморского края поступило 254 жалоб и сообщений в отношении адвокатов, в том числе: от граждан 171, из организаций 11, из судов 37, из органов внутренних дел и прокуратуры 27, из Управления МЮ РФ по Приморскому краю 8.</w:t>
      </w:r>
    </w:p>
    <w:p w:rsidR="00003720" w:rsidRDefault="00003720" w:rsidP="00003720"/>
    <w:p w:rsidR="00003720" w:rsidRDefault="00003720" w:rsidP="00003720">
      <w:r>
        <w:t>В соответствии с требованиями Кодекса профессиональной этики адвоката по указанным жалобам и сообщениям было возбуждено 89 дисциплинарных производств.</w:t>
      </w:r>
    </w:p>
    <w:p w:rsidR="00003720" w:rsidRDefault="00003720" w:rsidP="00003720"/>
    <w:p w:rsidR="00003720" w:rsidRDefault="00003720" w:rsidP="00003720">
      <w:r>
        <w:t>Согласно статистическим сведениям Федеральной палаты адвокатов РФ по итогам 2008 г. дисциплинарные производства возбуждались по 46 % поступивших в Адвокатские палаты субъектов         РФ жалоб и обращений на действия адвокатов.</w:t>
      </w:r>
    </w:p>
    <w:p w:rsidR="00003720" w:rsidRDefault="00003720" w:rsidP="00003720"/>
    <w:p w:rsidR="00003720" w:rsidRDefault="00003720" w:rsidP="00003720">
      <w:r>
        <w:t>Указанный показатель в Адвокатской палате Приморского края в 2009 г. составил 35 %.</w:t>
      </w:r>
    </w:p>
    <w:p w:rsidR="00003720" w:rsidRDefault="00003720" w:rsidP="00003720"/>
    <w:p w:rsidR="00003720" w:rsidRDefault="00003720" w:rsidP="00003720">
      <w:r>
        <w:t xml:space="preserve">Следует отметить, </w:t>
      </w:r>
      <w:proofErr w:type="gramStart"/>
      <w:r>
        <w:t>что</w:t>
      </w:r>
      <w:proofErr w:type="gramEnd"/>
      <w:r>
        <w:t xml:space="preserve"> несмотря на положения ст. 4 ФЗ «Об адвокатской деятельности и адвокатуре в РФ», в АППК поступают жалобы, обращения и представления, которые в соответствии со ст. 20 Кодекса профессиональной этики адвоката не могут быть поводом для возбуждения дисциплинарного производства.</w:t>
      </w:r>
    </w:p>
    <w:p w:rsidR="00003720" w:rsidRDefault="00003720" w:rsidP="00003720"/>
    <w:p w:rsidR="00003720" w:rsidRDefault="00003720" w:rsidP="00003720">
      <w:r>
        <w:t>В числе оснований, по которым отказано в возбуждении дисциплинарного производства также являются действия адвоката, не связанные с исполнением профессиональных обязанностей, отсутствие статуса адвоката, истечение сроков дисциплинарной ответственности, отзыв жалобы и иные обстоятельства.</w:t>
      </w:r>
    </w:p>
    <w:p w:rsidR="00003720" w:rsidRDefault="00003720" w:rsidP="00003720"/>
    <w:p w:rsidR="00003720" w:rsidRDefault="00003720" w:rsidP="00003720">
      <w:r>
        <w:t xml:space="preserve">Все заявления, жалобы и обращения разрешаются в соответствии с действующим законодательством, в случае необходимости </w:t>
      </w:r>
      <w:proofErr w:type="spellStart"/>
      <w:r>
        <w:t>истребуются</w:t>
      </w:r>
      <w:proofErr w:type="spellEnd"/>
      <w:r>
        <w:t xml:space="preserve"> объяснения и соответствующие документы, принимаются другие меры для своевременного и справедливого разрешения жалобы и обращения.</w:t>
      </w:r>
    </w:p>
    <w:p w:rsidR="00003720" w:rsidRDefault="00003720" w:rsidP="00003720"/>
    <w:p w:rsidR="00003720" w:rsidRDefault="00003720" w:rsidP="00003720">
      <w:r>
        <w:t>Дисциплинарная практика Адвокатской палаты Приморского края в 2009 году характеризуется следующими показателями. Всего на заседаниях Квалификационной комиссии и Совета АППК было рассмотрено дисциплинарных производств 88.</w:t>
      </w:r>
    </w:p>
    <w:p w:rsidR="00003720" w:rsidRDefault="00003720" w:rsidP="00003720"/>
    <w:p w:rsidR="00003720" w:rsidRDefault="00003720" w:rsidP="00003720">
      <w:r>
        <w:t xml:space="preserve">По результатам рассмотрения было привлечено к дисциплинарной ответственности 34 адвоката, и в соответствии с требованиями </w:t>
      </w:r>
      <w:proofErr w:type="spellStart"/>
      <w:proofErr w:type="gramStart"/>
      <w:r>
        <w:t>ст</w:t>
      </w:r>
      <w:proofErr w:type="spellEnd"/>
      <w:proofErr w:type="gramEnd"/>
      <w:r>
        <w:t xml:space="preserve"> 18 КПЭА применены следующие меры: замечание – 16, предупреждение – 12, прекращение статуса адвоката – 6.</w:t>
      </w:r>
    </w:p>
    <w:p w:rsidR="00003720" w:rsidRDefault="00003720" w:rsidP="00003720"/>
    <w:p w:rsidR="00003720" w:rsidRDefault="00003720" w:rsidP="00003720">
      <w:r>
        <w:t xml:space="preserve">За нарушения норм законодательства об адвокатской деятельности и адвокатуре и норм КПЭА привлечено 29 адвокатов, в том </w:t>
      </w:r>
      <w:proofErr w:type="gramStart"/>
      <w:r>
        <w:t>числе</w:t>
      </w:r>
      <w:proofErr w:type="gramEnd"/>
      <w:r>
        <w:t xml:space="preserve"> если не оформлено или неправильно оформлено соглашение об оказании юридической помощи.</w:t>
      </w:r>
    </w:p>
    <w:p w:rsidR="00003720" w:rsidRDefault="00003720" w:rsidP="00003720"/>
    <w:p w:rsidR="00003720" w:rsidRDefault="00003720" w:rsidP="00003720">
      <w:r>
        <w:t>В соответствии со ст. 25 ФЗ «ОБ адвокатской деятельности и адвокатуре в РФ» адвокатская деятельность осуществляется на основе соглашения между адвокатом и доверителем. Соглашение представляет собой гражданско-правовой договор и регламентируется Гражданским кодексом РФ.</w:t>
      </w:r>
    </w:p>
    <w:p w:rsidR="00003720" w:rsidRDefault="00003720" w:rsidP="00003720"/>
    <w:p w:rsidR="00003720" w:rsidRDefault="00003720" w:rsidP="00003720">
      <w:proofErr w:type="gramStart"/>
      <w:r>
        <w:t>В соответствии с Постановлением Конституционного суда РФ от 23 января 2007 г. № 1-П «По делу о проверке конституционности положений пункта 1 ст. 779 и пункта 1 ст. 781 ГК РФ в связи с жалобами ООО «Агентство корпоративной безопасности» и гражданина В.В. Макеева» внесение в договор условий, обуславливающих выплату вознаграждения адвокату принятием конкретного судебного решения в системе действующего правового регулирования</w:t>
      </w:r>
      <w:proofErr w:type="gramEnd"/>
      <w:r>
        <w:t xml:space="preserve"> не предусматривается.</w:t>
      </w:r>
    </w:p>
    <w:p w:rsidR="00003720" w:rsidRDefault="00003720" w:rsidP="00003720"/>
    <w:p w:rsidR="00003720" w:rsidRDefault="00003720" w:rsidP="00003720">
      <w:r>
        <w:t>Судебное решение не может выступать ни объектом чьих-либо гражданских прав (ст. 128 ГК РФ), ни предметом какого-либо гражданско-правового договора (ст. 432 ГК РФ).</w:t>
      </w:r>
    </w:p>
    <w:p w:rsidR="00003720" w:rsidRDefault="00003720" w:rsidP="00003720"/>
    <w:p w:rsidR="00003720" w:rsidRDefault="00003720" w:rsidP="00003720">
      <w:r>
        <w:t>В силу указанного Постановления Конституционного суда РФ не подлежит судебной защите требование адвоката о выплате вознаграждения, если данное требование истец обосновывает условием договора, ставящим размер оплаты вознаграждения от решения суда, которое будет принято в будущем.</w:t>
      </w:r>
    </w:p>
    <w:p w:rsidR="00003720" w:rsidRDefault="00003720" w:rsidP="00003720"/>
    <w:p w:rsidR="00003720" w:rsidRDefault="00003720" w:rsidP="00003720">
      <w:r>
        <w:t>Имеются случаи внесения адвокатом в соглашение условия, не предусмотренного Гражданским кодексом РФ и ущемляющего права доверителя, а именно: «при расторжении соглашения внесенное вознаграждение адвокату не возвращается».</w:t>
      </w:r>
    </w:p>
    <w:p w:rsidR="00003720" w:rsidRDefault="00003720" w:rsidP="00003720"/>
    <w:p w:rsidR="00003720" w:rsidRDefault="00003720" w:rsidP="00003720">
      <w:r>
        <w:t>Согласно ст. 23 КПЭА разбирательство в Квалификационной комиссии осуществляется на основе принципов состязательности и равенства участников дисциплинарного производства.</w:t>
      </w:r>
    </w:p>
    <w:p w:rsidR="00003720" w:rsidRDefault="00003720" w:rsidP="00003720"/>
    <w:p w:rsidR="00003720" w:rsidRDefault="00003720" w:rsidP="00003720">
      <w:r>
        <w:t>Каждое лицо, участвующее в дисциплинарном производстве, должно доказать обстоятельства, на которые оно ссылается как на основани</w:t>
      </w:r>
      <w:proofErr w:type="gramStart"/>
      <w:r>
        <w:t>е</w:t>
      </w:r>
      <w:proofErr w:type="gramEnd"/>
      <w:r>
        <w:t xml:space="preserve"> своих требований и возражений.</w:t>
      </w:r>
    </w:p>
    <w:p w:rsidR="00003720" w:rsidRDefault="00003720" w:rsidP="00003720"/>
    <w:p w:rsidR="00003720" w:rsidRDefault="00003720" w:rsidP="00003720">
      <w:proofErr w:type="gramStart"/>
      <w:r>
        <w:t>Руководствуясь указанными принципами и процедурными основами дисциплинарного производства по результатам рассмотрения жалоб было прекращено 52 дисциплинарных</w:t>
      </w:r>
      <w:proofErr w:type="gramEnd"/>
      <w:r>
        <w:t xml:space="preserve"> дел, в том числе:</w:t>
      </w:r>
    </w:p>
    <w:p w:rsidR="00003720" w:rsidRDefault="00003720" w:rsidP="00003720"/>
    <w:p w:rsidR="00003720" w:rsidRDefault="00003720" w:rsidP="00003720">
      <w:r>
        <w:t>- в связи с надлежащим исполнением адвокатом своих профессиональных обязанностей перед доверителем – 16;</w:t>
      </w:r>
    </w:p>
    <w:p w:rsidR="00003720" w:rsidRDefault="00003720" w:rsidP="00003720"/>
    <w:p w:rsidR="00003720" w:rsidRDefault="00003720" w:rsidP="00003720">
      <w:r>
        <w:t>- в связи с отсутствием нарушения норм действующего законодательства РФ и КПЭА – 14;</w:t>
      </w:r>
    </w:p>
    <w:p w:rsidR="00003720" w:rsidRDefault="00003720" w:rsidP="00003720"/>
    <w:p w:rsidR="00003720" w:rsidRDefault="00003720" w:rsidP="00003720">
      <w:r>
        <w:t>- в связи с примирением и отзывом жалобы – 6;</w:t>
      </w:r>
    </w:p>
    <w:p w:rsidR="00003720" w:rsidRDefault="00003720" w:rsidP="00003720"/>
    <w:p w:rsidR="00003720" w:rsidRDefault="00003720" w:rsidP="00003720">
      <w:r>
        <w:t>- в связи с малозначительностью дисциплинарного проступка – 5;</w:t>
      </w:r>
    </w:p>
    <w:p w:rsidR="00003720" w:rsidRDefault="00003720" w:rsidP="00003720"/>
    <w:p w:rsidR="00003720" w:rsidRDefault="00003720" w:rsidP="00003720">
      <w:r>
        <w:t>- по иным основаниям – 11.</w:t>
      </w:r>
    </w:p>
    <w:p w:rsidR="00003720" w:rsidRDefault="00003720" w:rsidP="00003720"/>
    <w:p w:rsidR="00003720" w:rsidRDefault="00003720" w:rsidP="00003720">
      <w:proofErr w:type="gramStart"/>
      <w:r>
        <w:t>Продолжено формирование практики по рассмотрению сообщений (частных постановлений, определений) судей в соответствии с правовой позицией Конституционного суда РФ, изложенной в определении от 15 июля 2008 г. № 456-О-О, где отмечено, что «часть 4 ст. 29 УПК РФ по своему буквальному смыслу и смыслу, придаваемому ей правоприменительной практикой, не исключает право суда оформить свое сообщение в адвокатскую палату в виде частного определения</w:t>
      </w:r>
      <w:proofErr w:type="gramEnd"/>
      <w:r>
        <w:t xml:space="preserve"> или постановления.</w:t>
      </w:r>
    </w:p>
    <w:p w:rsidR="00003720" w:rsidRDefault="00003720" w:rsidP="00003720"/>
    <w:p w:rsidR="00003720" w:rsidRDefault="00003720" w:rsidP="00003720">
      <w:r>
        <w:t xml:space="preserve">Сообщение суда (судьи) в адрес адвокатской палаты является одним из поводов для возбуждения дисциплинарного производства в отношении адвоката (подпункт 4 пункта 1 ст. 20 принятого Всероссийским съездом адвокатов 31 января 2003 г. Кодекса профессиональной этики адвоката в редакции от 5 апреля 2007 г.). </w:t>
      </w:r>
      <w:proofErr w:type="gramStart"/>
      <w:r>
        <w:t>Установление же оснований для привлечения адвоката к дисциплинарной ответственности отнесено законодателем к компетенции органов адвокатского сообщества, для которых частное определение или постановление суда не имеет преюдициальной силы (подпункт 9 пункта 3, пункт 7 ст. 31, пункт 7 ст. 33 Федерального закона от 31 мая 2002 г. № 63-ФЗ «Об адвокатской деятельности и адвокатуре в Российской Федерации»)».</w:t>
      </w:r>
      <w:proofErr w:type="gramEnd"/>
    </w:p>
    <w:p w:rsidR="00003720" w:rsidRDefault="00003720" w:rsidP="00003720"/>
    <w:p w:rsidR="00003720" w:rsidRDefault="00003720" w:rsidP="00003720">
      <w:r>
        <w:t>Исходя из правовой позиции Конституционного суда РФ, при решении вопроса о возбуждении дисциплинарного производства и его рассмотрении в органах Адвокатской палаты Приморского края к частным определениям или постановлениям судов предъявляются требования, предусмотренные КПЭА для любого обращения.</w:t>
      </w:r>
    </w:p>
    <w:p w:rsidR="00003720" w:rsidRDefault="00003720" w:rsidP="00003720"/>
    <w:p w:rsidR="00003720" w:rsidRDefault="00003720" w:rsidP="00003720">
      <w:r>
        <w:t>4. Повышение профессионального уровня адвокатов.</w:t>
      </w:r>
    </w:p>
    <w:p w:rsidR="00003720" w:rsidRDefault="00003720" w:rsidP="00003720"/>
    <w:p w:rsidR="00003720" w:rsidRDefault="00003720" w:rsidP="00003720">
      <w:r>
        <w:t xml:space="preserve"> ФЗ «Об адвокатской деятельности и адвокатуре в РФ» устанавливает, что адвокат обязан постоянно совершенствовать свои знания и повышать свою квалификацию (п. 1 ст. 7).</w:t>
      </w:r>
    </w:p>
    <w:p w:rsidR="00003720" w:rsidRDefault="00003720" w:rsidP="00003720"/>
    <w:p w:rsidR="00003720" w:rsidRDefault="00003720" w:rsidP="00003720">
      <w:r>
        <w:t>Основной задачей обучения адвокатов является обеспечение постоянного и непрерывного совершенствования знаний и повышения квалификации адвокатов, как требование обязательного стандарта адвокатской профессии.</w:t>
      </w:r>
    </w:p>
    <w:p w:rsidR="00003720" w:rsidRDefault="00003720" w:rsidP="00003720"/>
    <w:p w:rsidR="00003720" w:rsidRDefault="00003720" w:rsidP="00003720">
      <w:r>
        <w:t>Различия в основных задачах обучения адвокатов и стажеров адвокатов, а также в профессиональном уровне подготовки адвокатов с различным стажем адвокатской деятельности, необходимость эффективной организации учебного процесса обусловили разделение обучающихся на следующие категории:</w:t>
      </w:r>
    </w:p>
    <w:p w:rsidR="00003720" w:rsidRDefault="00003720" w:rsidP="00003720"/>
    <w:p w:rsidR="00003720" w:rsidRDefault="00003720" w:rsidP="00003720">
      <w:r>
        <w:t>1) адвокаты со стажем адвокатской деятельности до 3-х лет (молодые адвокаты);</w:t>
      </w:r>
    </w:p>
    <w:p w:rsidR="00003720" w:rsidRDefault="00003720" w:rsidP="00003720"/>
    <w:p w:rsidR="00003720" w:rsidRDefault="00003720" w:rsidP="00003720">
      <w:r>
        <w:t>2) адвокаты со стажем адвокатской деятельности более 3-х лет;</w:t>
      </w:r>
    </w:p>
    <w:p w:rsidR="00003720" w:rsidRDefault="00003720" w:rsidP="00003720"/>
    <w:p w:rsidR="00003720" w:rsidRDefault="00003720" w:rsidP="00003720">
      <w:r>
        <w:t>3) стажеры адвокатов.</w:t>
      </w:r>
    </w:p>
    <w:p w:rsidR="00003720" w:rsidRDefault="00003720" w:rsidP="00003720"/>
    <w:p w:rsidR="00003720" w:rsidRDefault="00003720" w:rsidP="00003720">
      <w:r>
        <w:t xml:space="preserve">Адвокатская палата самостоятельно определяет порядок и систему обязательного ежегодного повышения квалификации адвокатов, утверждает программы повышения квалификации адвокатов и обучения стажеров адвокатов и организует профессиональное обучение по этим </w:t>
      </w:r>
      <w:proofErr w:type="gramStart"/>
      <w:r>
        <w:t>программам</w:t>
      </w:r>
      <w:proofErr w:type="gramEnd"/>
      <w:r>
        <w:t xml:space="preserve"> как на собственной учебной базе, так и на основе договоров с Юридическим институтом ДВГУ, имеющего государственную аккредитацию.</w:t>
      </w:r>
    </w:p>
    <w:p w:rsidR="00003720" w:rsidRDefault="00003720" w:rsidP="00003720"/>
    <w:p w:rsidR="00003720" w:rsidRDefault="00003720" w:rsidP="00003720">
      <w:r>
        <w:t>Адвокаты со стажем адвокатской деятельности до 3-х лет проходят обязательное обучение, организуемое адвокатской палатой, в объеме не менее 20 часов по программе «Обучение стажеров и молодых адвокатов».</w:t>
      </w:r>
    </w:p>
    <w:p w:rsidR="00003720" w:rsidRDefault="00003720" w:rsidP="00003720"/>
    <w:p w:rsidR="00003720" w:rsidRDefault="00003720" w:rsidP="00003720">
      <w:r>
        <w:t xml:space="preserve"> Адвокаты со стажем адвокатской деятельности более 3-х лет проходят </w:t>
      </w:r>
      <w:proofErr w:type="gramStart"/>
      <w:r>
        <w:t>обучение по</w:t>
      </w:r>
      <w:proofErr w:type="gramEnd"/>
      <w:r>
        <w:t xml:space="preserve"> специализированным программам.</w:t>
      </w:r>
    </w:p>
    <w:p w:rsidR="00003720" w:rsidRDefault="00003720" w:rsidP="00003720"/>
    <w:p w:rsidR="00003720" w:rsidRDefault="00003720" w:rsidP="00003720">
      <w:r>
        <w:t>В 2009 году были проведены следующие семинары:</w:t>
      </w:r>
    </w:p>
    <w:p w:rsidR="00003720" w:rsidRDefault="00003720" w:rsidP="00003720"/>
    <w:p w:rsidR="00003720" w:rsidRDefault="00003720" w:rsidP="00003720">
      <w:r>
        <w:t>4-5 февраля – «Деятельность адвоката в спорах по дорожно-транспортным происшествиям» – 21 человек;</w:t>
      </w:r>
    </w:p>
    <w:p w:rsidR="00003720" w:rsidRDefault="00003720" w:rsidP="00003720"/>
    <w:p w:rsidR="00003720" w:rsidRDefault="00003720" w:rsidP="00003720">
      <w:r>
        <w:t>25-27 февраля – «Деятельность адвоката по вопросам недвижимого имущества» – 26 человек;</w:t>
      </w:r>
    </w:p>
    <w:p w:rsidR="00003720" w:rsidRDefault="00003720" w:rsidP="00003720"/>
    <w:p w:rsidR="00003720" w:rsidRDefault="00003720" w:rsidP="00003720">
      <w:r>
        <w:t>23-24 апреля – «Деятельность адвоката в арбитражном процессе» – 31 человек;</w:t>
      </w:r>
    </w:p>
    <w:p w:rsidR="00003720" w:rsidRDefault="00003720" w:rsidP="00003720"/>
    <w:p w:rsidR="00003720" w:rsidRDefault="00003720" w:rsidP="00003720">
      <w:r>
        <w:t>Март – тренинг «Культура речи и речевое общение» – 9 человек;</w:t>
      </w:r>
    </w:p>
    <w:p w:rsidR="00003720" w:rsidRDefault="00003720" w:rsidP="00003720"/>
    <w:p w:rsidR="00003720" w:rsidRDefault="00003720" w:rsidP="00003720">
      <w:r>
        <w:t>18 сентября – «Судебная практика при применении жилищного и земельного кодексов Российской Федерации» – 111 человек;</w:t>
      </w:r>
    </w:p>
    <w:p w:rsidR="00003720" w:rsidRDefault="00003720" w:rsidP="00003720"/>
    <w:p w:rsidR="00003720" w:rsidRDefault="00003720" w:rsidP="00003720">
      <w:r>
        <w:t>9 октября – «Корпоративные споры, создание, деятельность, ликвидация юридических лиц» – 44 человека;</w:t>
      </w:r>
    </w:p>
    <w:p w:rsidR="00003720" w:rsidRDefault="00003720" w:rsidP="00003720"/>
    <w:p w:rsidR="00003720" w:rsidRDefault="00003720" w:rsidP="00003720">
      <w:r>
        <w:t>20-21 октября – «Проблемы противодействия преступлениям против окружающей среды» – 7 человек;</w:t>
      </w:r>
    </w:p>
    <w:p w:rsidR="00003720" w:rsidRDefault="00003720" w:rsidP="00003720"/>
    <w:p w:rsidR="00003720" w:rsidRDefault="00003720" w:rsidP="00003720">
      <w:r>
        <w:t>13 ноября – «Вопросы таможенных правоотношений» – 24 человека;</w:t>
      </w:r>
    </w:p>
    <w:p w:rsidR="00003720" w:rsidRDefault="00003720" w:rsidP="00003720"/>
    <w:p w:rsidR="00003720" w:rsidRDefault="00003720" w:rsidP="00003720">
      <w:r>
        <w:t>Ноябрь – тренинг «Культура речи и речевое общение» – 10 человек;</w:t>
      </w:r>
    </w:p>
    <w:p w:rsidR="00003720" w:rsidRDefault="00003720" w:rsidP="00003720"/>
    <w:p w:rsidR="00003720" w:rsidRDefault="00003720" w:rsidP="00003720">
      <w:r>
        <w:t>11 декабря 2009 г. будет проведен семинар «Вопросы налоговых правоотношений».</w:t>
      </w:r>
    </w:p>
    <w:p w:rsidR="00003720" w:rsidRDefault="00003720" w:rsidP="00003720"/>
    <w:p w:rsidR="00003720" w:rsidRDefault="00003720" w:rsidP="00003720">
      <w:r>
        <w:t>12-13 октября был проведен семинар «Применение Европейской конвенции о защите прав человека и основных свобод на национальном уровне», организованный Советом Европы совместно с Центром федеративных отношений и региональной политики при поддержке Федеральной палаты адвокатов в рамках совместной программы сотрудничества Совета Европы и Европейской Комиссии – 50 человек.</w:t>
      </w:r>
    </w:p>
    <w:p w:rsidR="00003720" w:rsidRDefault="00003720" w:rsidP="00003720"/>
    <w:p w:rsidR="00003720" w:rsidRDefault="00003720" w:rsidP="00003720">
      <w:r>
        <w:t>4-5 марта в Горных Ключах Кировского района был проведен выездной семинар «Участие адвоката в уголовном и гражданском процессах» – 68 человек.</w:t>
      </w:r>
    </w:p>
    <w:p w:rsidR="00003720" w:rsidRDefault="00003720" w:rsidP="00003720"/>
    <w:p w:rsidR="00003720" w:rsidRDefault="00003720" w:rsidP="00003720">
      <w:r>
        <w:t>Как правило, обучение адвокатов проводится на платной основе. Стоимость обучения однодневных семинаров и 2-дневного для молодых адвокатов составляла 1000 рублей.</w:t>
      </w:r>
    </w:p>
    <w:p w:rsidR="00003720" w:rsidRDefault="00003720" w:rsidP="00003720"/>
    <w:p w:rsidR="00003720" w:rsidRDefault="00003720" w:rsidP="00003720">
      <w:r>
        <w:t>Адвокатская палата контролирует профессиональную подготовку лиц, допускаемых к осуществлению адвокатской деятельности, ведет учет времени учебы адвокатов, включенных в реестр адвокатов, выдает адвокатам свидетельства (справки) о прохождении курсов повышения квалификации.</w:t>
      </w:r>
    </w:p>
    <w:p w:rsidR="00003720" w:rsidRDefault="00003720" w:rsidP="00003720"/>
    <w:p w:rsidR="00003720" w:rsidRDefault="00003720" w:rsidP="00003720">
      <w:r>
        <w:t>В 2009 году прошло обучение 419 адвокатов (36 % от общего состава адвокатов).</w:t>
      </w:r>
    </w:p>
    <w:p w:rsidR="00003720" w:rsidRDefault="00003720" w:rsidP="00003720"/>
    <w:p w:rsidR="00003720" w:rsidRDefault="00003720" w:rsidP="00003720">
      <w:r>
        <w:t>Адвокат, не прошедший обязательное обучение, организуемое адвокатской палатой, и не представивший документальных подтверждений повышения своей квалификации в иных видах и формах, которые приняты к зачету Советом Адвокатской палаты, подлежат привлечению к дисциплинарной ответственности в соответствии с Кодексом профессиональной этики адвоката.</w:t>
      </w:r>
    </w:p>
    <w:p w:rsidR="00003720" w:rsidRDefault="00003720" w:rsidP="00003720"/>
    <w:p w:rsidR="00003720" w:rsidRDefault="00003720" w:rsidP="00003720">
      <w:r>
        <w:t>5. Деятельность Совета Адвокатской палаты Приморского края.</w:t>
      </w:r>
    </w:p>
    <w:p w:rsidR="00003720" w:rsidRDefault="00003720" w:rsidP="00003720"/>
    <w:p w:rsidR="00003720" w:rsidRDefault="00003720" w:rsidP="00003720">
      <w:r>
        <w:t xml:space="preserve"> Состоялось 11 заседаний Совета АППК. На своих заседаниях Совет решал текущие вопросы, рассматривал жалобы на адвокатов, обсуждал вопросы, связанные с защитой прав адвокатов, обеспечением работы по назначению органов дознания, следствия и суда, финансово-хозяйственные вопросы и ряд других.</w:t>
      </w:r>
    </w:p>
    <w:p w:rsidR="00003720" w:rsidRDefault="00003720" w:rsidP="00003720"/>
    <w:p w:rsidR="00003720" w:rsidRDefault="00003720" w:rsidP="00003720">
      <w:r>
        <w:t>Так, на заседаниях Совета обсуждался вопрос о нарушениях закона, препятствующих осуществлению адвокатской деятельности, и также о нарушениях порядка работы по назначению в Находке, Дальнереченске, Советском районе г. Владивостока.</w:t>
      </w:r>
    </w:p>
    <w:p w:rsidR="00003720" w:rsidRDefault="00003720" w:rsidP="00003720"/>
    <w:p w:rsidR="00003720" w:rsidRDefault="00003720" w:rsidP="00003720">
      <w:r>
        <w:t>Рассматривались вопросы о нарушениях прав адвокатов при проведении обысков в офисах адвокатских образований и нарушениях прав адвокатов при прохождении в судебные помещения. Советом представлены и награждены Федеральной палатой адвокатов 32 человека, 22 адвоката награждено Знаком «За заслуги» Адвокатской палаты, более 100 адвокатов награждены Почетными грамотами и денежными премиями.</w:t>
      </w:r>
    </w:p>
    <w:p w:rsidR="00003720" w:rsidRDefault="00003720" w:rsidP="00003720"/>
    <w:p w:rsidR="00003720" w:rsidRDefault="00003720" w:rsidP="00003720">
      <w:r>
        <w:t>6. Финансово-хозяйственная деятельность.</w:t>
      </w:r>
    </w:p>
    <w:p w:rsidR="00003720" w:rsidRDefault="00003720" w:rsidP="00003720"/>
    <w:p w:rsidR="00003720" w:rsidRDefault="00003720" w:rsidP="00003720">
      <w:r>
        <w:t xml:space="preserve"> В 2009 году поступило членских взносов и вступительных взносов на сумму 10 612 382 рубля.</w:t>
      </w:r>
    </w:p>
    <w:p w:rsidR="00003720" w:rsidRDefault="00003720" w:rsidP="00003720"/>
    <w:p w:rsidR="00003720" w:rsidRDefault="00003720" w:rsidP="00003720">
      <w:r>
        <w:t>Общая сумма расходов на обслуживание адвокатской деятельности – 2 499 663 рубля. Содержание и ремонт помещений Адвокатской палаты – 1 262 492 рубля. На вознаграждения, поощрения и подарки адвокатам израсходовано 709 430 рублей. На содержание сотрудников палаты – 3 134 750 рублей. Общая сумма израсходованных средств составила 8 451 837 рублей. На общие нужды Федеральной палаты перечислено 1 556 400 рублей. Итого израсходовано средств с учетом платежей в Федеральную палату адвокатов РФ – 10 008 237 рублей. Перерасход по смете составил 156 237 рублей.</w:t>
      </w:r>
    </w:p>
    <w:p w:rsidR="00003720" w:rsidRDefault="00003720" w:rsidP="00003720"/>
    <w:p w:rsidR="00322653" w:rsidRDefault="00003720" w:rsidP="00003720">
      <w:r>
        <w:t>Задолженность по взносам за предыдущие периоды и текущий год составляет 947 230 рублей.</w:t>
      </w:r>
    </w:p>
    <w:sectPr w:rsidR="00322653" w:rsidSect="008649F2">
      <w:pgSz w:w="11906" w:h="16838" w:code="9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0"/>
    <w:rsid w:val="00003720"/>
    <w:rsid w:val="00322653"/>
    <w:rsid w:val="008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2013-02-15T10:17:00Z</dcterms:created>
  <dcterms:modified xsi:type="dcterms:W3CDTF">2013-02-15T10:18:00Z</dcterms:modified>
</cp:coreProperties>
</file>